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082C5">
      <w:pPr>
        <w:adjustRightInd w:val="0"/>
        <w:snapToGrid w:val="0"/>
        <w:spacing w:line="360" w:lineRule="auto"/>
        <w:jc w:val="center"/>
        <w:textAlignment w:val="center"/>
        <w:rPr>
          <w:rFonts w:hint="eastAsia" w:ascii="方正小标宋简体" w:hAnsi="方正小标宋简体" w:eastAsia="方正小标宋简体" w:cs="方正小标宋简体"/>
          <w:sz w:val="36"/>
          <w:szCs w:val="36"/>
          <w14:ligatures w14:val="none"/>
        </w:rPr>
      </w:pPr>
      <w:bookmarkStart w:id="0" w:name="OLE_LINK28"/>
      <w:r>
        <w:rPr>
          <w:rFonts w:hint="eastAsia" w:ascii="方正小标宋简体" w:hAnsi="方正小标宋简体" w:eastAsia="方正小标宋简体" w:cs="方正小标宋简体"/>
          <w:sz w:val="36"/>
          <w:szCs w:val="36"/>
          <w14:ligatures w14:val="none"/>
        </w:rPr>
        <w:t xml:space="preserve">附件二 </w:t>
      </w:r>
      <w:bookmarkStart w:id="1" w:name="OLE_LINK10"/>
      <w:bookmarkStart w:id="2" w:name="OLE_LINK12"/>
      <w:bookmarkStart w:id="3" w:name="OLE_LINK31"/>
      <w:bookmarkStart w:id="4" w:name="OLE_LINK30"/>
      <w:r>
        <w:rPr>
          <w:rFonts w:hint="eastAsia" w:ascii="方正小标宋简体" w:hAnsi="方正小标宋简体" w:eastAsia="方正小标宋简体" w:cs="方正小标宋简体"/>
          <w:sz w:val="36"/>
          <w:szCs w:val="36"/>
          <w14:ligatures w14:val="none"/>
        </w:rPr>
        <w:t>上海三大先导产业母基金</w:t>
      </w:r>
      <w:r>
        <w:rPr>
          <w:rFonts w:hint="eastAsia" w:ascii="方正小标宋简体" w:hAnsi="方正小标宋简体" w:eastAsia="方正小标宋简体" w:cs="方正小标宋简体"/>
          <w:sz w:val="36"/>
          <w:szCs w:val="36"/>
          <w:lang w:eastAsia="zh"/>
          <w14:ligatures w14:val="none"/>
          <w:woUserID w:val="1"/>
        </w:rPr>
        <w:t>子</w:t>
      </w:r>
      <w:r>
        <w:rPr>
          <w:rFonts w:hint="eastAsia" w:ascii="方正小标宋简体" w:hAnsi="方正小标宋简体" w:eastAsia="方正小标宋简体" w:cs="方正小标宋简体"/>
          <w:sz w:val="36"/>
          <w:szCs w:val="36"/>
          <w14:ligatures w14:val="none"/>
        </w:rPr>
        <w:t>基金管理机构系统填报、</w:t>
      </w:r>
      <w:bookmarkStart w:id="5" w:name="OLE_LINK11"/>
      <w:r>
        <w:rPr>
          <w:rFonts w:hint="eastAsia" w:ascii="方正小标宋简体" w:hAnsi="方正小标宋简体" w:eastAsia="方正小标宋简体" w:cs="方正小标宋简体"/>
          <w:sz w:val="36"/>
          <w:szCs w:val="36"/>
          <w14:ligatures w14:val="none"/>
        </w:rPr>
        <w:t>申报材料编制及报送</w:t>
      </w:r>
      <w:bookmarkEnd w:id="1"/>
      <w:bookmarkEnd w:id="5"/>
      <w:r>
        <w:rPr>
          <w:rFonts w:hint="eastAsia" w:ascii="方正小标宋简体" w:hAnsi="方正小标宋简体" w:eastAsia="方正小标宋简体" w:cs="方正小标宋简体"/>
          <w:sz w:val="36"/>
          <w:szCs w:val="36"/>
          <w14:ligatures w14:val="none"/>
        </w:rPr>
        <w:t>说明</w:t>
      </w:r>
      <w:bookmarkEnd w:id="2"/>
    </w:p>
    <w:p w14:paraId="7CE075A8">
      <w:pPr>
        <w:adjustRightInd w:val="0"/>
        <w:snapToGrid w:val="0"/>
        <w:spacing w:line="360" w:lineRule="auto"/>
        <w:jc w:val="center"/>
        <w:textAlignment w:val="center"/>
        <w:rPr>
          <w:rFonts w:hint="eastAsia" w:ascii="仿宋_GB2312" w:hAnsi="仿宋" w:eastAsia="仿宋_GB2312" w:cs="仿宋"/>
          <w:sz w:val="32"/>
          <w:szCs w:val="32"/>
          <w14:ligatures w14:val="none"/>
        </w:rPr>
      </w:pPr>
    </w:p>
    <w:p w14:paraId="44511DF7">
      <w:pPr>
        <w:adjustRightInd w:val="0"/>
        <w:snapToGrid w:val="0"/>
        <w:spacing w:line="360" w:lineRule="auto"/>
        <w:ind w:firstLine="640" w:firstLineChars="200"/>
        <w:textAlignment w:val="center"/>
        <w:rPr>
          <w:rFonts w:hint="eastAsia" w:ascii="仿宋_GB2312" w:hAnsi="仿宋" w:eastAsia="仿宋_GB2312" w:cs="仿宋"/>
          <w:sz w:val="32"/>
          <w:szCs w:val="32"/>
          <w:highlight w:val="none"/>
          <w14:ligatures w14:val="none"/>
        </w:rPr>
      </w:pPr>
      <w:bookmarkStart w:id="6" w:name="OLE_LINK6"/>
      <w:r>
        <w:rPr>
          <w:rFonts w:hint="eastAsia" w:ascii="仿宋_GB2312" w:hAnsi="仿宋" w:eastAsia="仿宋_GB2312" w:cs="仿宋"/>
          <w:sz w:val="32"/>
          <w:szCs w:val="32"/>
          <w:highlight w:val="none"/>
          <w14:ligatures w14:val="none"/>
        </w:rPr>
        <w:t>一、总体要求</w:t>
      </w:r>
    </w:p>
    <w:bookmarkEnd w:id="6"/>
    <w:p w14:paraId="4EE9B264">
      <w:pPr>
        <w:adjustRightInd w:val="0"/>
        <w:snapToGrid w:val="0"/>
        <w:spacing w:line="360" w:lineRule="auto"/>
        <w:ind w:firstLine="640" w:firstLineChars="200"/>
        <w:jc w:val="both"/>
        <w:textAlignment w:val="center"/>
        <w:rPr>
          <w:rFonts w:hint="eastAsia" w:ascii="仿宋_GB2312" w:hAnsi="仿宋" w:eastAsia="仿宋_GB2312" w:cs="仿宋"/>
          <w:sz w:val="32"/>
          <w:szCs w:val="32"/>
          <w:highlight w:val="none"/>
          <w14:ligatures w14:val="none"/>
        </w:rPr>
      </w:pPr>
      <w:r>
        <w:rPr>
          <w:rFonts w:hint="eastAsia" w:ascii="仿宋_GB2312" w:hAnsi="仿宋" w:eastAsia="仿宋_GB2312" w:cs="仿宋"/>
          <w:sz w:val="32"/>
          <w:szCs w:val="32"/>
          <w:highlight w:val="none"/>
          <w14:ligatures w14:val="none"/>
        </w:rPr>
        <w:t>1.申报单位登录子基金遴选申报系统，根据本文要求及系统提示要求进行填报。所有申报数据应保证真实、全面、准确，不得错报、虚报、漏报、选择性填报。请申报人仔细阅读系统内字段提示与要求，若填报内容不符合要求将不予受理。申报系统网站地址为：</w:t>
      </w:r>
      <w:bookmarkStart w:id="7" w:name="OLE_LINK18"/>
      <w:r>
        <w:rPr>
          <w:rFonts w:hint="eastAsia" w:ascii="仿宋_GB2312" w:hAnsi="仿宋" w:eastAsia="仿宋_GB2312" w:cs="仿宋"/>
          <w:sz w:val="32"/>
          <w:szCs w:val="32"/>
          <w:highlight w:val="none"/>
          <w14:ligatures w14:val="none"/>
        </w:rPr>
        <w:t>https://leadingpefund.sh-ssci.com:8088/xdgp/login</w:t>
      </w:r>
      <w:bookmarkEnd w:id="7"/>
      <w:r>
        <w:rPr>
          <w:rFonts w:hint="eastAsia" w:ascii="仿宋_GB2312" w:hAnsi="仿宋" w:eastAsia="仿宋_GB2312" w:cs="仿宋"/>
          <w:sz w:val="32"/>
          <w:szCs w:val="32"/>
          <w:highlight w:val="none"/>
          <w14:ligatures w14:val="none"/>
        </w:rPr>
        <w:t>。如申报单位于过往遴选批次中已注册申报账号，可直接使用</w:t>
      </w:r>
      <w:r>
        <w:rPr>
          <w:rFonts w:hint="eastAsia" w:ascii="仿宋_GB2312" w:hAnsi="仿宋" w:eastAsia="仿宋_GB2312" w:cs="仿宋"/>
          <w:sz w:val="32"/>
          <w:szCs w:val="32"/>
          <w:highlight w:val="none"/>
          <w:lang w:val="en-US" w:eastAsia="zh-CN"/>
          <w14:ligatures w14:val="none"/>
        </w:rPr>
        <w:t>已注册账号</w:t>
      </w:r>
      <w:r>
        <w:rPr>
          <w:rFonts w:hint="eastAsia" w:ascii="仿宋_GB2312" w:hAnsi="仿宋" w:eastAsia="仿宋_GB2312" w:cs="仿宋"/>
          <w:sz w:val="32"/>
          <w:szCs w:val="32"/>
          <w:highlight w:val="none"/>
          <w14:ligatures w14:val="none"/>
        </w:rPr>
        <w:t>登录。</w:t>
      </w:r>
    </w:p>
    <w:p w14:paraId="57B3F7B1">
      <w:pPr>
        <w:adjustRightInd w:val="0"/>
        <w:snapToGrid w:val="0"/>
        <w:spacing w:line="360" w:lineRule="auto"/>
        <w:ind w:firstLine="640" w:firstLineChars="200"/>
        <w:textAlignment w:val="center"/>
        <w:rPr>
          <w:rFonts w:hint="eastAsia" w:ascii="仿宋_GB2312" w:hAnsi="仿宋" w:eastAsia="仿宋_GB2312" w:cs="仿宋"/>
          <w:sz w:val="32"/>
          <w:szCs w:val="32"/>
          <w:highlight w:val="none"/>
          <w14:ligatures w14:val="none"/>
        </w:rPr>
      </w:pPr>
      <w:r>
        <w:rPr>
          <w:rFonts w:hint="eastAsia" w:ascii="仿宋_GB2312" w:hAnsi="仿宋" w:eastAsia="仿宋_GB2312" w:cs="仿宋"/>
          <w:sz w:val="32"/>
          <w:szCs w:val="32"/>
          <w:highlight w:val="none"/>
          <w14:ligatures w14:val="none"/>
        </w:rPr>
        <w:t>2.</w:t>
      </w:r>
      <w:r>
        <w:rPr>
          <w:rFonts w:hint="eastAsia"/>
          <w:highlight w:val="none"/>
        </w:rPr>
        <w:t xml:space="preserve"> </w:t>
      </w:r>
      <w:r>
        <w:rPr>
          <w:rFonts w:hint="eastAsia" w:ascii="仿宋_GB2312" w:hAnsi="仿宋" w:eastAsia="仿宋_GB2312" w:cs="仿宋"/>
          <w:sz w:val="32"/>
          <w:szCs w:val="32"/>
          <w:highlight w:val="none"/>
          <w14:ligatures w14:val="none"/>
        </w:rPr>
        <w:t>须严格按照要求报送材料，纸质的申报材料按照附件三中的要求提供纸质申报材料一份，封面由法定代表人（或委托授权人，需授权委托函）签字并加盖单位公章</w:t>
      </w:r>
      <w:r>
        <w:rPr>
          <w:rFonts w:hint="eastAsia" w:ascii="仿宋_GB2312" w:hAnsi="仿宋" w:eastAsia="仿宋_GB2312" w:cs="仿宋"/>
          <w:sz w:val="32"/>
          <w:szCs w:val="32"/>
          <w:highlight w:val="none"/>
          <w:lang w:eastAsia="zh"/>
          <w14:ligatures w14:val="none"/>
          <w:woUserID w:val="1"/>
        </w:rPr>
        <w:t>。</w:t>
      </w:r>
      <w:r>
        <w:rPr>
          <w:rFonts w:hint="eastAsia" w:ascii="仿宋_GB2312" w:hAnsi="仿宋" w:eastAsia="仿宋_GB2312" w:cs="仿宋"/>
          <w:sz w:val="32"/>
          <w:szCs w:val="32"/>
          <w:highlight w:val="none"/>
          <w14:ligatures w14:val="none"/>
        </w:rPr>
        <w:t>封面及相关附件的签字，除外籍法人代表可使用英文签署外，其他情况下均应使用中文进行签署。中文签署必须使用正楷字体，不得使用其他字体。请注意，若签字无法辨认将影响申报资格。</w:t>
      </w:r>
    </w:p>
    <w:p w14:paraId="6DA2E4A1">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highlight w:val="none"/>
          <w14:ligatures w14:val="none"/>
        </w:rPr>
        <w:t>3.申报单位</w:t>
      </w:r>
      <w:r>
        <w:rPr>
          <w:rFonts w:hint="eastAsia" w:ascii="仿宋_GB2312" w:hAnsi="仿宋" w:eastAsia="仿宋_GB2312" w:cs="仿宋"/>
          <w:sz w:val="32"/>
          <w:szCs w:val="32"/>
          <w:highlight w:val="none"/>
          <w:lang w:eastAsia="zh"/>
          <w14:ligatures w14:val="none"/>
          <w:woUserID w:val="1"/>
        </w:rPr>
        <w:t>系统提交后，请</w:t>
      </w:r>
      <w:r>
        <w:rPr>
          <w:rFonts w:hint="eastAsia" w:ascii="仿宋_GB2312" w:hAnsi="仿宋" w:eastAsia="仿宋_GB2312" w:cs="仿宋"/>
          <w:sz w:val="32"/>
          <w:szCs w:val="32"/>
          <w:highlight w:val="none"/>
          <w14:ligatures w14:val="none"/>
        </w:rPr>
        <w:t>将申报材料纸质文件邮寄或递交至上海市黄浦区延安东路1200号11楼,强丽华,</w:t>
      </w:r>
      <w:r>
        <w:rPr>
          <w:rFonts w:hint="eastAsia" w:ascii="仿宋_GB2312" w:hAnsi="仿宋" w:eastAsia="仿宋_GB2312" w:cs="仿宋"/>
          <w:sz w:val="32"/>
          <w:szCs w:val="32"/>
          <w:highlight w:val="none"/>
          <w:lang w:val="en-US" w:eastAsia="zh-CN"/>
          <w14:ligatures w14:val="none"/>
        </w:rPr>
        <w:t>电话号码</w:t>
      </w:r>
      <w:r>
        <w:rPr>
          <w:rFonts w:hint="eastAsia" w:ascii="仿宋_GB2312" w:hAnsi="仿宋" w:eastAsia="仿宋_GB2312" w:cs="仿宋"/>
          <w:sz w:val="32"/>
          <w:szCs w:val="32"/>
          <w:highlight w:val="none"/>
          <w14:ligatures w14:val="none"/>
        </w:rPr>
        <w:t>021-63906828*1127</w:t>
      </w:r>
      <w:bookmarkStart w:id="8" w:name="_GoBack"/>
      <w:bookmarkEnd w:id="8"/>
      <w:r>
        <w:rPr>
          <w:rFonts w:hint="eastAsia" w:ascii="仿宋_GB2312" w:hAnsi="仿宋" w:eastAsia="仿宋_GB2312" w:cs="仿宋"/>
          <w:sz w:val="32"/>
          <w:szCs w:val="32"/>
          <w:highlight w:val="none"/>
          <w:lang w:eastAsia="zh-CN"/>
          <w14:ligatures w14:val="none"/>
        </w:rPr>
        <w:t>，</w:t>
      </w:r>
      <w:r>
        <w:rPr>
          <w:rFonts w:hint="eastAsia" w:ascii="仿宋_GB2312" w:hAnsi="仿宋" w:eastAsia="仿宋_GB2312" w:cs="仿宋"/>
          <w:sz w:val="32"/>
          <w:szCs w:val="32"/>
          <w:highlight w:val="none"/>
          <w:lang w:val="en-US" w:eastAsia="zh-CN"/>
          <w14:ligatures w14:val="none"/>
        </w:rPr>
        <w:t>手机号码18917283940</w:t>
      </w:r>
      <w:r>
        <w:rPr>
          <w:rFonts w:hint="eastAsia" w:ascii="仿宋_GB2312" w:hAnsi="仿宋" w:eastAsia="仿宋_GB2312" w:cs="仿宋"/>
          <w:sz w:val="32"/>
          <w:szCs w:val="32"/>
          <w:highlight w:val="none"/>
          <w14:ligatures w14:val="none"/>
        </w:rPr>
        <w:t>。</w:t>
      </w:r>
      <w:r>
        <w:rPr>
          <w:rFonts w:hint="eastAsia" w:ascii="仿宋_GB2312" w:hAnsi="仿宋" w:eastAsia="仿宋_GB2312" w:cs="仿宋"/>
          <w:sz w:val="32"/>
          <w:szCs w:val="32"/>
          <w:highlight w:val="none"/>
          <w:lang w:eastAsia="zh"/>
          <w14:ligatures w14:val="none"/>
          <w:woUserID w:val="1"/>
        </w:rPr>
        <w:t>申报单位未按照系统要求填报或</w:t>
      </w:r>
      <w:r>
        <w:rPr>
          <w:rFonts w:ascii="仿宋_GB2312" w:hAnsi="仿宋" w:eastAsia="仿宋_GB2312" w:cs="仿宋"/>
          <w:sz w:val="32"/>
          <w:szCs w:val="32"/>
          <w14:ligatures w14:val="none"/>
        </w:rPr>
        <w:t>未按规定的格式、数量和形式递交申报材料的均不予受理</w:t>
      </w:r>
      <w:r>
        <w:rPr>
          <w:rFonts w:hint="eastAsia" w:ascii="仿宋_GB2312" w:hAnsi="仿宋" w:eastAsia="仿宋_GB2312" w:cs="仿宋"/>
          <w:sz w:val="32"/>
          <w:szCs w:val="32"/>
          <w14:ligatures w14:val="none"/>
        </w:rPr>
        <w:t>。</w:t>
      </w:r>
    </w:p>
    <w:p w14:paraId="478B43EC">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4.</w:t>
      </w:r>
      <w:r>
        <w:rPr>
          <w:rFonts w:hint="default" w:ascii="仿宋_GB2312" w:hAnsi="仿宋" w:eastAsia="仿宋_GB2312" w:cs="仿宋"/>
          <w:sz w:val="32"/>
          <w:szCs w:val="32"/>
          <w14:ligatures w14:val="none"/>
        </w:rPr>
        <w:t xml:space="preserve"> </w:t>
      </w:r>
      <w:r>
        <w:rPr>
          <w:rFonts w:hint="default" w:ascii="仿宋_GB2312" w:hAnsi="仿宋" w:eastAsia="仿宋_GB2312" w:cs="仿宋"/>
          <w:sz w:val="32"/>
          <w:szCs w:val="32"/>
          <w:lang w:eastAsia="zh"/>
          <w14:ligatures w14:val="none"/>
          <w:woUserID w:val="0"/>
        </w:rPr>
        <w:t>申报</w:t>
      </w:r>
      <w:r>
        <w:rPr>
          <w:rFonts w:hint="eastAsia" w:ascii="仿宋_GB2312" w:hAnsi="仿宋" w:eastAsia="仿宋_GB2312" w:cs="仿宋"/>
          <w:sz w:val="32"/>
          <w:szCs w:val="32"/>
          <w:lang w:eastAsia="zh"/>
          <w14:ligatures w14:val="none"/>
          <w:woUserID w:val="1"/>
        </w:rPr>
        <w:t>资料</w:t>
      </w:r>
      <w:r>
        <w:rPr>
          <w:rFonts w:hint="eastAsia" w:ascii="仿宋_GB2312" w:hAnsi="仿宋" w:eastAsia="仿宋_GB2312" w:cs="仿宋"/>
          <w:sz w:val="32"/>
          <w:szCs w:val="32"/>
          <w:lang w:val="en-US" w:eastAsia="zh-CN"/>
          <w14:ligatures w14:val="none"/>
          <w:woUserID w:val="1"/>
        </w:rPr>
        <w:t>提交后，由</w:t>
      </w:r>
      <w:r>
        <w:rPr>
          <w:rFonts w:hint="eastAsia" w:ascii="仿宋_GB2312" w:hAnsi="仿宋" w:eastAsia="仿宋_GB2312" w:cs="仿宋"/>
          <w:sz w:val="32"/>
          <w:szCs w:val="32"/>
          <w14:ligatures w14:val="none"/>
          <w:woUserID w:val="1"/>
        </w:rPr>
        <w:t>上海上咨建设工程咨询有限公司</w:t>
      </w:r>
      <w:r>
        <w:rPr>
          <w:rFonts w:hint="eastAsia" w:ascii="仿宋_GB2312" w:hAnsi="仿宋" w:eastAsia="仿宋_GB2312" w:cs="仿宋"/>
          <w:sz w:val="32"/>
          <w:szCs w:val="32"/>
          <w:lang w:val="en-US" w:eastAsia="zh-CN"/>
          <w14:ligatures w14:val="none"/>
          <w:woUserID w:val="1"/>
        </w:rPr>
        <w:t>进行审查，如不符合</w:t>
      </w:r>
      <w:r>
        <w:rPr>
          <w:rFonts w:hint="eastAsia" w:ascii="仿宋_GB2312" w:hAnsi="仿宋" w:eastAsia="仿宋_GB2312" w:cs="仿宋"/>
          <w:sz w:val="32"/>
          <w:szCs w:val="32"/>
          <w14:ligatures w14:val="none"/>
          <w:woUserID w:val="1"/>
        </w:rPr>
        <w:t>上海三大先导产业母基金子基金公开遴选细则（试行-2025）</w:t>
      </w:r>
      <w:r>
        <w:rPr>
          <w:rFonts w:hint="eastAsia" w:ascii="仿宋_GB2312" w:hAnsi="仿宋" w:eastAsia="仿宋_GB2312" w:cs="仿宋"/>
          <w:sz w:val="32"/>
          <w:szCs w:val="32"/>
          <w:lang w:val="en-US" w:eastAsia="zh-CN"/>
          <w14:ligatures w14:val="none"/>
          <w:woUserID w:val="1"/>
        </w:rPr>
        <w:t>相关要求的</w:t>
      </w:r>
      <w:r>
        <w:rPr>
          <w:rFonts w:hint="eastAsia" w:ascii="仿宋_GB2312" w:hAnsi="仿宋" w:eastAsia="仿宋_GB2312" w:cs="仿宋"/>
          <w:sz w:val="32"/>
          <w:szCs w:val="32"/>
          <w:lang w:eastAsia="zh-CN"/>
          <w14:ligatures w14:val="none"/>
          <w:woUserID w:val="1"/>
        </w:rPr>
        <w:t>，</w:t>
      </w:r>
      <w:r>
        <w:rPr>
          <w:rFonts w:hint="eastAsia" w:ascii="仿宋_GB2312" w:hAnsi="仿宋" w:eastAsia="仿宋_GB2312" w:cs="仿宋"/>
          <w:sz w:val="32"/>
          <w:szCs w:val="32"/>
          <w:lang w:val="en-US" w:eastAsia="zh-CN"/>
          <w14:ligatures w14:val="none"/>
          <w:woUserID w:val="1"/>
        </w:rPr>
        <w:t>予以退回。</w:t>
      </w:r>
      <w:r>
        <w:rPr>
          <w:rFonts w:hint="eastAsia" w:ascii="仿宋_GB2312" w:hAnsi="仿宋" w:eastAsia="仿宋_GB2312" w:cs="仿宋"/>
          <w:sz w:val="32"/>
          <w:szCs w:val="32"/>
          <w:lang w:eastAsia="zh"/>
          <w14:ligatures w14:val="none"/>
          <w:woUserID w:val="1"/>
        </w:rPr>
        <w:t>经审查</w:t>
      </w:r>
      <w:r>
        <w:rPr>
          <w:rFonts w:hint="eastAsia" w:ascii="仿宋_GB2312" w:hAnsi="仿宋" w:eastAsia="仿宋_GB2312" w:cs="仿宋"/>
          <w:sz w:val="32"/>
          <w:szCs w:val="32"/>
          <w:lang w:val="en-US" w:eastAsia="zh-CN"/>
          <w14:ligatures w14:val="none"/>
          <w:woUserID w:val="1"/>
        </w:rPr>
        <w:t>通过</w:t>
      </w:r>
      <w:r>
        <w:rPr>
          <w:rFonts w:hint="eastAsia" w:ascii="仿宋_GB2312" w:hAnsi="仿宋" w:eastAsia="仿宋_GB2312" w:cs="仿宋"/>
          <w:sz w:val="32"/>
          <w:szCs w:val="32"/>
          <w:lang w:eastAsia="zh"/>
          <w14:ligatures w14:val="none"/>
          <w:woUserID w:val="1"/>
        </w:rPr>
        <w:t>后，申报单位半年内不得</w:t>
      </w:r>
      <w:r>
        <w:rPr>
          <w:rFonts w:hint="eastAsia" w:ascii="仿宋_GB2312" w:hAnsi="仿宋" w:eastAsia="仿宋_GB2312" w:cs="仿宋"/>
          <w:sz w:val="32"/>
          <w:szCs w:val="32"/>
          <w:lang w:val="en-US" w:eastAsia="zh-CN"/>
          <w14:ligatures w14:val="none"/>
          <w:woUserID w:val="1"/>
        </w:rPr>
        <w:t>对同一先导产业母基金进行</w:t>
      </w:r>
      <w:r>
        <w:rPr>
          <w:rFonts w:hint="eastAsia" w:ascii="仿宋_GB2312" w:hAnsi="仿宋" w:eastAsia="仿宋_GB2312" w:cs="仿宋"/>
          <w:sz w:val="32"/>
          <w:szCs w:val="32"/>
          <w:lang w:eastAsia="zh"/>
          <w14:ligatures w14:val="none"/>
          <w:woUserID w:val="1"/>
        </w:rPr>
        <w:t>重复申报</w:t>
      </w:r>
      <w:r>
        <w:rPr>
          <w:rFonts w:hint="eastAsia" w:ascii="仿宋_GB2312" w:hAnsi="仿宋" w:eastAsia="仿宋_GB2312" w:cs="仿宋"/>
          <w:sz w:val="32"/>
          <w:szCs w:val="32"/>
          <w14:ligatures w14:val="none"/>
        </w:rPr>
        <w:t>。</w:t>
      </w:r>
    </w:p>
    <w:p w14:paraId="0A586FEE">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5.</w:t>
      </w:r>
      <w:r>
        <w:rPr>
          <w:rFonts w:hint="eastAsia"/>
        </w:rPr>
        <w:t xml:space="preserve"> </w:t>
      </w:r>
      <w:r>
        <w:rPr>
          <w:rFonts w:hint="eastAsia" w:ascii="仿宋_GB2312" w:hAnsi="仿宋" w:eastAsia="仿宋_GB2312" w:cs="仿宋"/>
          <w:sz w:val="32"/>
          <w:szCs w:val="32"/>
          <w14:ligatures w14:val="none"/>
        </w:rPr>
        <w:t>我们承诺对您于申报系统填报的数据信息和提供的申报材料予以保密，除非(1) 该等信息于披露时属于可公开获取的信息；或(2) 因相关法律规定而必须披露的信息。</w:t>
      </w:r>
    </w:p>
    <w:p w14:paraId="327C45B7">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二、申报管理机构信息填报</w:t>
      </w:r>
    </w:p>
    <w:p w14:paraId="1FCFCC6A">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请申报管理机构在申报系统中，真实地完整地填写每个模块的内容，包括但不限于以下内容：</w:t>
      </w:r>
    </w:p>
    <w:p w14:paraId="3672FC8F">
      <w:pPr>
        <w:pStyle w:val="11"/>
        <w:numPr>
          <w:ilvl w:val="0"/>
          <w:numId w:val="1"/>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管理机构信息</w:t>
      </w:r>
    </w:p>
    <w:p w14:paraId="0086F8C6">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管理机构基本情况、股东情况、组织架构、财务数据、机构化介绍及其他合规事项等信息数据，并提供相关材料附件上传至系统对应附件信息栏目中。管理规模和投资概况将根据后续模块填报人填写保存后自动计算。</w:t>
      </w:r>
    </w:p>
    <w:p w14:paraId="7D40E07B">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如申报管理机构存在同一实际控制关系的不同中国证券投资基金业协会备案登记管理人，申报人可自行增加多个的管理机构信息填报和提供相关材料附件。</w:t>
      </w:r>
    </w:p>
    <w:p w14:paraId="40C3131F">
      <w:pPr>
        <w:numPr>
          <w:ilvl w:val="0"/>
          <w:numId w:val="1"/>
        </w:numPr>
        <w:adjustRightInd w:val="0"/>
        <w:snapToGrid w:val="0"/>
        <w:spacing w:line="360" w:lineRule="auto"/>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人员信息</w:t>
      </w:r>
    </w:p>
    <w:p w14:paraId="500AEB10">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管理机构和申报基金相关的人员信息，包含但不限于管理机构专职高管人员、管理机构核心团队成员、申报基金关键人士、投决会委员、投资团队、支持团队等相关人员。填报信息包括人员基本信息、任职情况、教育经历、项目投资与退出情况及证明和工作履历等内容。所填人员将在后续相关填报模块（所管基金信息、项目投资信息、申报基金信息等）中予以选择。如需证明相关人员在过往任职机构投资业绩，请在【项目投资信息】模块中添加项目信息并按照系统模板在本模块上传过往任职机构出具的盖章证明材料。</w:t>
      </w:r>
    </w:p>
    <w:p w14:paraId="33E420D3">
      <w:pPr>
        <w:numPr>
          <w:ilvl w:val="0"/>
          <w:numId w:val="1"/>
        </w:numPr>
        <w:adjustRightInd w:val="0"/>
        <w:snapToGrid w:val="0"/>
        <w:spacing w:line="360" w:lineRule="auto"/>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出资方信息</w:t>
      </w:r>
    </w:p>
    <w:p w14:paraId="0859EC60">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请于申报系统中填写历史所管基金的投资人情况和申报基金已有投资人或意向投资人的基本情况。所填出资方将在后续相关填报模块（所管基金信息、申报基金信息）中予以选择。</w:t>
      </w:r>
    </w:p>
    <w:p w14:paraId="627163BF">
      <w:pPr>
        <w:pStyle w:val="11"/>
        <w:numPr>
          <w:ilvl w:val="0"/>
          <w:numId w:val="1"/>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所管基金信息</w:t>
      </w:r>
    </w:p>
    <w:p w14:paraId="1946953C">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请于申报系统中填写累计所管基金（须与基金业协会披露信息保持一致）的基本情况、基金业绩、基金出资方等信息数据，并提供基金业绩计算表（请按系统提供</w:t>
      </w:r>
      <w:r>
        <w:rPr>
          <w:rFonts w:hint="eastAsia" w:ascii="仿宋_GB2312" w:hAnsi="仿宋" w:eastAsia="仿宋_GB2312" w:cs="仿宋"/>
          <w:sz w:val="32"/>
          <w:szCs w:val="32"/>
          <w:lang w:val="en-US" w:eastAsia="zh-CN"/>
          <w14:ligatures w14:val="none"/>
        </w:rPr>
        <w:t>的</w:t>
      </w:r>
      <w:r>
        <w:rPr>
          <w:rFonts w:hint="eastAsia" w:ascii="仿宋_GB2312" w:hAnsi="仿宋" w:eastAsia="仿宋_GB2312" w:cs="仿宋"/>
          <w:sz w:val="32"/>
          <w:szCs w:val="32"/>
          <w14:ligatures w14:val="none"/>
        </w:rPr>
        <w:t>模板填写）、财务报表、近一期投资人报告及和外部投委说明（如适用）等附件。</w:t>
      </w:r>
    </w:p>
    <w:p w14:paraId="26A8574B">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系统提供批量导入功能。如使用批量导入功能，请于导入后在每个所管基金详情页补充填写基金出资方信息和上传业绩计算表、投资人报告和基金财务报表等必要附件。</w:t>
      </w:r>
    </w:p>
    <w:p w14:paraId="548746A4">
      <w:pPr>
        <w:pStyle w:val="11"/>
        <w:numPr>
          <w:ilvl w:val="0"/>
          <w:numId w:val="1"/>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项目投资信息和子基金投资信息</w:t>
      </w:r>
    </w:p>
    <w:p w14:paraId="5FB15914">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累计所投资项目和子基金情况（如适用），包括投资基本情况、投资收益及退出相关信息。系统提供批量导入功能，需要下载对应模板按照特定格式填写并上传。如使用导入功能，针对部分退出或完全退出项目，请于导入完成后在每个项目详情页上传该项目退出证明材料。</w:t>
      </w:r>
    </w:p>
    <w:p w14:paraId="1FB00560">
      <w:pPr>
        <w:adjustRightInd w:val="0"/>
        <w:snapToGrid w:val="0"/>
        <w:spacing w:line="360" w:lineRule="auto"/>
        <w:ind w:left="64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三、申报基金情况填报</w:t>
      </w:r>
    </w:p>
    <w:p w14:paraId="0D0CCC03">
      <w:pPr>
        <w:pStyle w:val="11"/>
        <w:numPr>
          <w:ilvl w:val="0"/>
          <w:numId w:val="2"/>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基金基本情况</w:t>
      </w:r>
    </w:p>
    <w:p w14:paraId="7FFF73C7">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申报单位申请先导产业母基金出资的子基金类型需要在新设子基金和后续募集基金两种形式中选择其一，并根据系统字段填写对应基金信息。相关信息包括基金基本要素、基金决策机制、其他核心条款、基金意向出资方、</w:t>
      </w:r>
      <w:r>
        <w:rPr>
          <w:rFonts w:ascii="仿宋_GB2312" w:hAnsi="仿宋" w:eastAsia="仿宋_GB2312" w:cs="仿宋"/>
          <w:sz w:val="32"/>
          <w:szCs w:val="32"/>
          <w14:ligatures w14:val="none"/>
        </w:rPr>
        <w:t>申请先导母基金出资</w:t>
      </w:r>
      <w:r>
        <w:rPr>
          <w:rFonts w:hint="eastAsia" w:ascii="仿宋_GB2312" w:hAnsi="仿宋" w:eastAsia="仿宋_GB2312" w:cs="仿宋"/>
          <w:sz w:val="32"/>
          <w:szCs w:val="32"/>
          <w14:ligatures w14:val="none"/>
        </w:rPr>
        <w:t>情况等，需要上传的附件包括募集说明书</w:t>
      </w:r>
      <w:r>
        <w:rPr>
          <w:rFonts w:hint="eastAsia" w:ascii="仿宋_GB2312" w:hAnsi="仿宋" w:eastAsia="仿宋_GB2312" w:cs="仿宋"/>
          <w:sz w:val="32"/>
          <w:szCs w:val="32"/>
          <w:lang w:eastAsia="zh-CN"/>
          <w14:ligatures w14:val="none"/>
        </w:rPr>
        <w:t>（</w:t>
      </w:r>
      <w:r>
        <w:rPr>
          <w:rFonts w:hint="eastAsia" w:ascii="仿宋_GB2312" w:hAnsi="仿宋" w:eastAsia="仿宋_GB2312" w:cs="仿宋"/>
          <w:sz w:val="32"/>
          <w:szCs w:val="32"/>
          <w:lang w:val="en-US" w:eastAsia="zh-CN"/>
          <w14:ligatures w14:val="none"/>
        </w:rPr>
        <w:t>请按照申报系统所提示的框架内容编撰</w:t>
      </w:r>
      <w:r>
        <w:rPr>
          <w:rFonts w:hint="eastAsia" w:ascii="仿宋_GB2312" w:hAnsi="仿宋" w:eastAsia="仿宋_GB2312" w:cs="仿宋"/>
          <w:sz w:val="32"/>
          <w:szCs w:val="32"/>
          <w:lang w:eastAsia="zh-CN"/>
          <w14:ligatures w14:val="none"/>
        </w:rPr>
        <w:t>）</w:t>
      </w:r>
      <w:r>
        <w:rPr>
          <w:rFonts w:hint="eastAsia" w:ascii="仿宋_GB2312" w:hAnsi="仿宋" w:eastAsia="仿宋_GB2312" w:cs="仿宋"/>
          <w:sz w:val="32"/>
          <w:szCs w:val="32"/>
          <w14:ligatures w14:val="none"/>
        </w:rPr>
        <w:t>和基金意向出资方提供的出资</w:t>
      </w:r>
      <w:r>
        <w:rPr>
          <w:rFonts w:ascii="仿宋_GB2312" w:hAnsi="仿宋" w:eastAsia="仿宋_GB2312" w:cs="仿宋"/>
          <w:sz w:val="32"/>
          <w:szCs w:val="32"/>
          <w14:ligatures w14:val="none"/>
        </w:rPr>
        <w:t>承诺函</w:t>
      </w:r>
      <w:r>
        <w:rPr>
          <w:rFonts w:hint="eastAsia" w:ascii="仿宋_GB2312" w:hAnsi="仿宋" w:eastAsia="仿宋_GB2312" w:cs="仿宋"/>
          <w:sz w:val="32"/>
          <w:szCs w:val="32"/>
          <w:highlight w:val="none"/>
          <w14:ligatures w14:val="none"/>
        </w:rPr>
        <w:t>（原则上</w:t>
      </w:r>
      <w:r>
        <w:rPr>
          <w:rFonts w:hint="eastAsia" w:ascii="仿宋_GB2312" w:hAnsi="仿宋" w:eastAsia="仿宋_GB2312" w:cs="仿宋"/>
          <w:sz w:val="32"/>
          <w:szCs w:val="32"/>
          <w:highlight w:val="none"/>
          <w:lang w:val="en-US" w:eastAsia="zh-CN"/>
          <w14:ligatures w14:val="none"/>
        </w:rPr>
        <w:t>请</w:t>
      </w:r>
      <w:r>
        <w:rPr>
          <w:rFonts w:hint="eastAsia" w:ascii="仿宋_GB2312" w:hAnsi="仿宋" w:eastAsia="仿宋_GB2312" w:cs="仿宋"/>
          <w:sz w:val="32"/>
          <w:szCs w:val="32"/>
          <w:highlight w:val="none"/>
          <w14:ligatures w14:val="none"/>
        </w:rPr>
        <w:t>使用</w:t>
      </w:r>
      <w:r>
        <w:rPr>
          <w:rFonts w:hint="eastAsia" w:ascii="仿宋_GB2312" w:hAnsi="仿宋" w:eastAsia="仿宋_GB2312" w:cs="仿宋"/>
          <w:sz w:val="32"/>
          <w:szCs w:val="32"/>
          <w:highlight w:val="none"/>
          <w:lang w:val="en-US" w:eastAsia="zh-CN"/>
          <w14:ligatures w14:val="none"/>
        </w:rPr>
        <w:t>系统提供的</w:t>
      </w:r>
      <w:r>
        <w:rPr>
          <w:rFonts w:hint="eastAsia" w:ascii="仿宋_GB2312" w:hAnsi="仿宋" w:eastAsia="仿宋_GB2312" w:cs="仿宋"/>
          <w:sz w:val="32"/>
          <w:szCs w:val="32"/>
          <w:highlight w:val="none"/>
          <w14:ligatures w14:val="none"/>
        </w:rPr>
        <w:t>模板）</w:t>
      </w:r>
      <w:r>
        <w:rPr>
          <w:rFonts w:hint="eastAsia" w:ascii="仿宋_GB2312" w:hAnsi="仿宋" w:eastAsia="仿宋_GB2312" w:cs="仿宋"/>
          <w:sz w:val="32"/>
          <w:szCs w:val="32"/>
          <w14:ligatures w14:val="none"/>
        </w:rPr>
        <w:t>、出资能力证明</w:t>
      </w:r>
      <w:r>
        <w:rPr>
          <w:rFonts w:ascii="仿宋_GB2312" w:hAnsi="仿宋" w:eastAsia="仿宋_GB2312" w:cs="仿宋"/>
          <w:sz w:val="32"/>
          <w:szCs w:val="32"/>
          <w14:ligatures w14:val="none"/>
        </w:rPr>
        <w:t>其他有效文件</w:t>
      </w:r>
      <w:r>
        <w:rPr>
          <w:rFonts w:hint="eastAsia" w:ascii="仿宋_GB2312" w:hAnsi="仿宋" w:eastAsia="仿宋_GB2312" w:cs="仿宋"/>
          <w:sz w:val="32"/>
          <w:szCs w:val="32"/>
          <w14:ligatures w14:val="none"/>
        </w:rPr>
        <w:t>。基金类型如为后续募集基金，还需填写基金出资方信息并提供基金营业执照、合伙协议及实缴出资证明。</w:t>
      </w:r>
    </w:p>
    <w:p w14:paraId="6F285514">
      <w:pPr>
        <w:pStyle w:val="11"/>
        <w:numPr>
          <w:ilvl w:val="0"/>
          <w:numId w:val="2"/>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基金储备项目情况</w:t>
      </w:r>
    </w:p>
    <w:p w14:paraId="38FE407B">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请于申报系统中填写拟申请基金的储备项目，包括企业基本信息、行业分类、投资亮点和目前进展等情况及相关材料（如适用）。</w:t>
      </w:r>
    </w:p>
    <w:p w14:paraId="6F00BE23">
      <w:pPr>
        <w:pStyle w:val="11"/>
        <w:numPr>
          <w:ilvl w:val="0"/>
          <w:numId w:val="2"/>
        </w:numPr>
        <w:adjustRightInd w:val="0"/>
        <w:snapToGrid w:val="0"/>
        <w:spacing w:line="360" w:lineRule="auto"/>
        <w:ind w:firstLineChars="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储备招引项目</w:t>
      </w:r>
    </w:p>
    <w:p w14:paraId="2263A819">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拟申报基金储备的在上海招引的项目情况（匿名项目将不纳入统计与后续评审，提请申报机构注意）。包括项目名称、意向招引地及园区、所处行业、预计贡献年税收、企业方诉求、项目情况、项目进展等情况及相关材料（如适用）。</w:t>
      </w:r>
    </w:p>
    <w:p w14:paraId="551A33B1">
      <w:pPr>
        <w:numPr>
          <w:ilvl w:val="0"/>
          <w:numId w:val="3"/>
        </w:numPr>
        <w:adjustRightInd w:val="0"/>
        <w:snapToGrid w:val="0"/>
        <w:spacing w:line="360" w:lineRule="auto"/>
        <w:ind w:left="64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自查表、填报人信息及相关附件</w:t>
      </w:r>
    </w:p>
    <w:p w14:paraId="54DE689E">
      <w:pPr>
        <w:adjustRightInd w:val="0"/>
        <w:snapToGrid w:val="0"/>
        <w:spacing w:line="360" w:lineRule="auto"/>
        <w:ind w:left="0"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请于申报系统中逐一确认自查表各项条件是否满足并填写说明，并上传系统要求附件。</w:t>
      </w:r>
    </w:p>
    <w:p w14:paraId="46E8D7F1">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请于申报系统中填写管理机构填报人信息，并下载《承诺书》《声明函》《自查表》《授权委托书》等文件模板，填写打印后，按照模板要求的相关人员签字及盖章扫描件上传。</w:t>
      </w:r>
    </w:p>
    <w:p w14:paraId="07A81AC8">
      <w:pPr>
        <w:adjustRightInd w:val="0"/>
        <w:snapToGrid w:val="0"/>
        <w:spacing w:line="360" w:lineRule="auto"/>
        <w:ind w:left="64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五、纸质申报材料编制</w:t>
      </w:r>
    </w:p>
    <w:p w14:paraId="2902D3B0">
      <w:pPr>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woUserID w:val="1"/>
        </w:rPr>
        <w:t>装订封面和申报材料目录材料请见附件三</w:t>
      </w:r>
      <w:r>
        <w:rPr>
          <w:rFonts w:hint="eastAsia" w:ascii="仿宋_GB2312" w:hAnsi="仿宋" w:eastAsia="仿宋_GB2312" w:cs="仿宋"/>
          <w:sz w:val="32"/>
          <w:szCs w:val="32"/>
          <w:lang w:eastAsia="zh"/>
          <w14:ligatures w14:val="none"/>
          <w:woUserID w:val="1"/>
        </w:rPr>
        <w:t>，</w:t>
      </w:r>
      <w:r>
        <w:rPr>
          <w:rFonts w:hint="eastAsia" w:ascii="仿宋_GB2312" w:hAnsi="仿宋" w:eastAsia="仿宋_GB2312" w:cs="仿宋"/>
          <w:sz w:val="32"/>
          <w:szCs w:val="32"/>
          <w14:ligatures w14:val="none"/>
        </w:rPr>
        <w:t>如出现申报材料遗漏或与填报信息不一致，该申报将不予受理。其他要求如下：</w:t>
      </w:r>
    </w:p>
    <w:p w14:paraId="341D14AE">
      <w:pPr>
        <w:widowControl/>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纸张要求：封面、封底、正文应使用A4纸。</w:t>
      </w:r>
    </w:p>
    <w:p w14:paraId="5BC4782E">
      <w:pPr>
        <w:widowControl/>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打印形式：A4纸双面打印</w:t>
      </w:r>
      <w:r>
        <w:rPr>
          <w:rFonts w:hint="eastAsia" w:ascii="仿宋_GB2312" w:hAnsi="仿宋" w:eastAsia="仿宋_GB2312" w:cs="仿宋"/>
          <w:sz w:val="32"/>
          <w:szCs w:val="32"/>
          <w:lang w:eastAsia="zh"/>
          <w14:ligatures w14:val="none"/>
          <w:woUserID w:val="1"/>
        </w:rPr>
        <w:t>，</w:t>
      </w:r>
      <w:r>
        <w:rPr>
          <w:rFonts w:hint="eastAsia" w:ascii="仿宋_GB2312" w:hAnsi="仿宋" w:eastAsia="仿宋_GB2312" w:cs="仿宋"/>
          <w:sz w:val="32"/>
          <w:szCs w:val="32"/>
          <w14:ligatures w14:val="none"/>
        </w:rPr>
        <w:t>应合理选择字体字号、格式排版等以保证清晰可见。</w:t>
      </w:r>
    </w:p>
    <w:p w14:paraId="6E68624B">
      <w:pPr>
        <w:widowControl/>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编码要求：全套申报材料应连续编码并列出目录，并添加对应页码。。</w:t>
      </w:r>
    </w:p>
    <w:p w14:paraId="66C188B3">
      <w:pPr>
        <w:widowControl/>
        <w:adjustRightInd w:val="0"/>
        <w:snapToGrid w:val="0"/>
        <w:spacing w:line="360" w:lineRule="auto"/>
        <w:ind w:firstLine="640" w:firstLineChars="200"/>
        <w:textAlignment w:val="center"/>
        <w:rPr>
          <w:rFonts w:hint="eastAsia" w:ascii="仿宋_GB2312" w:hAnsi="仿宋" w:eastAsia="仿宋_GB2312" w:cs="仿宋"/>
          <w:sz w:val="32"/>
          <w:szCs w:val="32"/>
          <w14:ligatures w14:val="none"/>
        </w:rPr>
      </w:pPr>
      <w:r>
        <w:rPr>
          <w:rFonts w:hint="eastAsia" w:ascii="仿宋_GB2312" w:hAnsi="仿宋" w:eastAsia="仿宋_GB2312" w:cs="仿宋"/>
          <w:sz w:val="32"/>
          <w:szCs w:val="32"/>
          <w14:ligatures w14:val="none"/>
        </w:rPr>
        <w:t>装订要求：申报材料应装订成册。</w:t>
      </w:r>
    </w:p>
    <w:bookmarkEnd w:id="0"/>
    <w:bookmarkEnd w:id="3"/>
    <w:bookmarkEnd w:id="4"/>
    <w:p w14:paraId="5DBECE80">
      <w:pPr>
        <w:widowControl/>
        <w:jc w:val="left"/>
        <w:rPr>
          <w:rFonts w:hint="eastAsia" w:ascii="仿宋_GB2312" w:hAnsi="仿宋" w:eastAsia="仿宋_GB2312" w:cs="仿宋"/>
          <w:sz w:val="32"/>
          <w:szCs w:val="32"/>
          <w14:ligatures w14:val="none"/>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CE7902-5769-447A-82F6-007827193A35}"/>
  </w:font>
  <w:font w:name="Arial">
    <w:panose1 w:val="020B0604020202020204"/>
    <w:charset w:val="01"/>
    <w:family w:val="swiss"/>
    <w:pitch w:val="default"/>
    <w:sig w:usb0="E0002EFF" w:usb1="C000785B" w:usb2="00000009" w:usb3="00000000" w:csb0="400001FF" w:csb1="FFFF0000"/>
    <w:embedRegular r:id="rId2" w:fontKey="{BAFC8346-E205-4EBD-97D5-E27C6DA9AB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27544E4-B3D4-4C1B-9349-AC5A6BEE47ED}"/>
  </w:font>
  <w:font w:name="Symbol">
    <w:panose1 w:val="05050102010706020507"/>
    <w:charset w:val="02"/>
    <w:family w:val="roman"/>
    <w:pitch w:val="default"/>
    <w:sig w:usb0="00000000" w:usb1="00000000" w:usb2="00000000" w:usb3="00000000" w:csb0="80000000" w:csb1="00000000"/>
    <w:embedRegular r:id="rId4" w:fontKey="{A9186295-185B-4AA2-AF26-259FDCB84AD1}"/>
  </w:font>
  <w:font w:name="Calibri">
    <w:panose1 w:val="020F0502020204030204"/>
    <w:charset w:val="00"/>
    <w:family w:val="swiss"/>
    <w:pitch w:val="default"/>
    <w:sig w:usb0="E4002EFF" w:usb1="C200247B" w:usb2="00000009" w:usb3="00000000" w:csb0="200001FF" w:csb1="00000000"/>
    <w:embedRegular r:id="rId5" w:fontKey="{4A6F27D4-593C-47FD-99C2-121BEADB4520}"/>
  </w:font>
  <w:font w:name="等线">
    <w:panose1 w:val="02010600030101010101"/>
    <w:charset w:val="86"/>
    <w:family w:val="auto"/>
    <w:pitch w:val="default"/>
    <w:sig w:usb0="A00002BF" w:usb1="38CF7CFA" w:usb2="00000016" w:usb3="00000000" w:csb0="0004000F" w:csb1="00000000"/>
    <w:embedRegular r:id="rId6" w:fontKey="{399833B6-296C-429F-BDA0-BEFA38980360}"/>
  </w:font>
  <w:font w:name="方正小标宋简体">
    <w:panose1 w:val="03000509000000000000"/>
    <w:charset w:val="86"/>
    <w:family w:val="auto"/>
    <w:pitch w:val="default"/>
    <w:sig w:usb0="00000001" w:usb1="080E0000" w:usb2="00000000" w:usb3="00000000" w:csb0="00040000" w:csb1="00000000"/>
    <w:embedRegular r:id="rId7" w:fontKey="{5ADE8C11-A65E-483B-9083-6A97B8DA17B5}"/>
  </w:font>
  <w:font w:name="仿宋_GB2312">
    <w:panose1 w:val="02010609030101010101"/>
    <w:charset w:val="86"/>
    <w:family w:val="modern"/>
    <w:pitch w:val="default"/>
    <w:sig w:usb0="00000001" w:usb1="080E0000" w:usb2="00000000" w:usb3="00000000" w:csb0="00040000" w:csb1="00000000"/>
    <w:embedRegular r:id="rId8" w:fontKey="{C7F26573-DDFC-4795-9FA6-95DDF71BA5DD}"/>
  </w:font>
  <w:font w:name="仿宋">
    <w:panose1 w:val="02010609060101010101"/>
    <w:charset w:val="86"/>
    <w:family w:val="modern"/>
    <w:pitch w:val="default"/>
    <w:sig w:usb0="800002BF" w:usb1="38CF7CFA" w:usb2="00000016" w:usb3="00000000" w:csb0="00040001" w:csb1="00000000"/>
    <w:embedRegular r:id="rId9" w:fontKey="{0756743E-D279-4AAA-A6B5-4BB8D44358F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sz w:val="28"/>
        <w:szCs w:val="28"/>
      </w:rPr>
      <w:id w:val="1983034815"/>
    </w:sdtPr>
    <w:sdtEndPr>
      <w:rPr>
        <w:rFonts w:ascii="宋体" w:hAnsi="宋体" w:eastAsia="宋体"/>
        <w:sz w:val="28"/>
        <w:szCs w:val="28"/>
      </w:rPr>
    </w:sdtEndPr>
    <w:sdtContent>
      <w:p w14:paraId="58A41906">
        <w:pPr>
          <w:pStyle w:val="3"/>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4D929"/>
    <w:multiLevelType w:val="singleLevel"/>
    <w:tmpl w:val="A0E4D929"/>
    <w:lvl w:ilvl="0" w:tentative="0">
      <w:start w:val="4"/>
      <w:numFmt w:val="chineseCounting"/>
      <w:suff w:val="nothing"/>
      <w:lvlText w:val="%1、"/>
      <w:lvlJc w:val="left"/>
      <w:rPr>
        <w:rFonts w:hint="eastAsia"/>
      </w:rPr>
    </w:lvl>
  </w:abstractNum>
  <w:abstractNum w:abstractNumId="1">
    <w:nsid w:val="38361EC7"/>
    <w:multiLevelType w:val="multilevel"/>
    <w:tmpl w:val="38361EC7"/>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
    <w:nsid w:val="4E322B11"/>
    <w:multiLevelType w:val="multilevel"/>
    <w:tmpl w:val="4E322B11"/>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1ZmM0YzNjNjdlZTUyMmRmNzZkNzdjYWE5NDBlOTEifQ=="/>
  </w:docVars>
  <w:rsids>
    <w:rsidRoot w:val="00B076FD"/>
    <w:rsid w:val="000055E1"/>
    <w:rsid w:val="0001073E"/>
    <w:rsid w:val="0001162F"/>
    <w:rsid w:val="00015EFE"/>
    <w:rsid w:val="00026076"/>
    <w:rsid w:val="00041DD1"/>
    <w:rsid w:val="00050F14"/>
    <w:rsid w:val="000609A8"/>
    <w:rsid w:val="00061569"/>
    <w:rsid w:val="00062AEF"/>
    <w:rsid w:val="00077D0D"/>
    <w:rsid w:val="00080103"/>
    <w:rsid w:val="000835C3"/>
    <w:rsid w:val="00083F24"/>
    <w:rsid w:val="00085637"/>
    <w:rsid w:val="00087079"/>
    <w:rsid w:val="00093BF5"/>
    <w:rsid w:val="00097BAC"/>
    <w:rsid w:val="000A11B2"/>
    <w:rsid w:val="000A19C2"/>
    <w:rsid w:val="000A24D6"/>
    <w:rsid w:val="000B187A"/>
    <w:rsid w:val="000B67CF"/>
    <w:rsid w:val="000C15B0"/>
    <w:rsid w:val="000C544E"/>
    <w:rsid w:val="000C62D5"/>
    <w:rsid w:val="000D22FC"/>
    <w:rsid w:val="000D272A"/>
    <w:rsid w:val="000D5638"/>
    <w:rsid w:val="000E5305"/>
    <w:rsid w:val="000E7A6A"/>
    <w:rsid w:val="000F1F04"/>
    <w:rsid w:val="000F54B7"/>
    <w:rsid w:val="000F6467"/>
    <w:rsid w:val="00100176"/>
    <w:rsid w:val="00100802"/>
    <w:rsid w:val="00103E50"/>
    <w:rsid w:val="0013135F"/>
    <w:rsid w:val="00135B03"/>
    <w:rsid w:val="0014533D"/>
    <w:rsid w:val="0016368B"/>
    <w:rsid w:val="00165889"/>
    <w:rsid w:val="00171C8E"/>
    <w:rsid w:val="00176F4B"/>
    <w:rsid w:val="00180674"/>
    <w:rsid w:val="00183AD5"/>
    <w:rsid w:val="00185A4A"/>
    <w:rsid w:val="00191823"/>
    <w:rsid w:val="00193C50"/>
    <w:rsid w:val="001945B5"/>
    <w:rsid w:val="001951B7"/>
    <w:rsid w:val="001975A5"/>
    <w:rsid w:val="001A2BA8"/>
    <w:rsid w:val="001C1977"/>
    <w:rsid w:val="001C1A6D"/>
    <w:rsid w:val="001C6F52"/>
    <w:rsid w:val="001C78A7"/>
    <w:rsid w:val="001D13CD"/>
    <w:rsid w:val="001D256B"/>
    <w:rsid w:val="001F2255"/>
    <w:rsid w:val="001F2281"/>
    <w:rsid w:val="0020029C"/>
    <w:rsid w:val="00202B4D"/>
    <w:rsid w:val="0020454B"/>
    <w:rsid w:val="00217FBD"/>
    <w:rsid w:val="00220232"/>
    <w:rsid w:val="002240FD"/>
    <w:rsid w:val="00240D02"/>
    <w:rsid w:val="00242D11"/>
    <w:rsid w:val="00243CBF"/>
    <w:rsid w:val="00243DAE"/>
    <w:rsid w:val="00244988"/>
    <w:rsid w:val="00246AB6"/>
    <w:rsid w:val="00247994"/>
    <w:rsid w:val="00255CCF"/>
    <w:rsid w:val="0025626B"/>
    <w:rsid w:val="00264A61"/>
    <w:rsid w:val="002713AA"/>
    <w:rsid w:val="00274A62"/>
    <w:rsid w:val="002861B8"/>
    <w:rsid w:val="00294342"/>
    <w:rsid w:val="00294A2A"/>
    <w:rsid w:val="002A0DF2"/>
    <w:rsid w:val="002A2F91"/>
    <w:rsid w:val="002B15AE"/>
    <w:rsid w:val="002B28A9"/>
    <w:rsid w:val="002C0091"/>
    <w:rsid w:val="002C01F2"/>
    <w:rsid w:val="002D4144"/>
    <w:rsid w:val="002D429D"/>
    <w:rsid w:val="002D48CF"/>
    <w:rsid w:val="002F0C42"/>
    <w:rsid w:val="002F1AFC"/>
    <w:rsid w:val="002F3F1C"/>
    <w:rsid w:val="00301DD4"/>
    <w:rsid w:val="003047DE"/>
    <w:rsid w:val="003160C5"/>
    <w:rsid w:val="00316A8C"/>
    <w:rsid w:val="00323AB7"/>
    <w:rsid w:val="003344C4"/>
    <w:rsid w:val="003362C0"/>
    <w:rsid w:val="00345BA6"/>
    <w:rsid w:val="00356F17"/>
    <w:rsid w:val="003650AA"/>
    <w:rsid w:val="0037367A"/>
    <w:rsid w:val="00374C6A"/>
    <w:rsid w:val="00382328"/>
    <w:rsid w:val="00386AF9"/>
    <w:rsid w:val="003877EE"/>
    <w:rsid w:val="00392600"/>
    <w:rsid w:val="00397871"/>
    <w:rsid w:val="003A088C"/>
    <w:rsid w:val="003A3BA0"/>
    <w:rsid w:val="003A692A"/>
    <w:rsid w:val="003C01BD"/>
    <w:rsid w:val="003C77A8"/>
    <w:rsid w:val="003D4016"/>
    <w:rsid w:val="003D482D"/>
    <w:rsid w:val="003F4081"/>
    <w:rsid w:val="004246F8"/>
    <w:rsid w:val="00431DDA"/>
    <w:rsid w:val="00437294"/>
    <w:rsid w:val="00437B2A"/>
    <w:rsid w:val="004457ED"/>
    <w:rsid w:val="0044595E"/>
    <w:rsid w:val="00446F39"/>
    <w:rsid w:val="00461BB7"/>
    <w:rsid w:val="004642B8"/>
    <w:rsid w:val="00467AEF"/>
    <w:rsid w:val="00487FB8"/>
    <w:rsid w:val="00490E0F"/>
    <w:rsid w:val="00493B81"/>
    <w:rsid w:val="004A1098"/>
    <w:rsid w:val="004A11F9"/>
    <w:rsid w:val="004B77F6"/>
    <w:rsid w:val="004C499D"/>
    <w:rsid w:val="004E0873"/>
    <w:rsid w:val="004E366A"/>
    <w:rsid w:val="004F26F1"/>
    <w:rsid w:val="004F2EBA"/>
    <w:rsid w:val="00513625"/>
    <w:rsid w:val="00514F06"/>
    <w:rsid w:val="0052622D"/>
    <w:rsid w:val="005274FB"/>
    <w:rsid w:val="005414DD"/>
    <w:rsid w:val="00541A24"/>
    <w:rsid w:val="00544E0D"/>
    <w:rsid w:val="00545C2A"/>
    <w:rsid w:val="0055208C"/>
    <w:rsid w:val="00554549"/>
    <w:rsid w:val="00565236"/>
    <w:rsid w:val="005676F8"/>
    <w:rsid w:val="0057673E"/>
    <w:rsid w:val="0058156A"/>
    <w:rsid w:val="0058358B"/>
    <w:rsid w:val="00594FAE"/>
    <w:rsid w:val="005C0707"/>
    <w:rsid w:val="005C1CB8"/>
    <w:rsid w:val="005D0E4B"/>
    <w:rsid w:val="005D2228"/>
    <w:rsid w:val="005F22E5"/>
    <w:rsid w:val="005F30FE"/>
    <w:rsid w:val="00601291"/>
    <w:rsid w:val="00601CAB"/>
    <w:rsid w:val="00606A00"/>
    <w:rsid w:val="0061068A"/>
    <w:rsid w:val="006133AC"/>
    <w:rsid w:val="00615561"/>
    <w:rsid w:val="00620B33"/>
    <w:rsid w:val="006346D1"/>
    <w:rsid w:val="00645347"/>
    <w:rsid w:val="006548DF"/>
    <w:rsid w:val="00654C4A"/>
    <w:rsid w:val="00681128"/>
    <w:rsid w:val="006847B9"/>
    <w:rsid w:val="006945C6"/>
    <w:rsid w:val="00694E6E"/>
    <w:rsid w:val="00695E93"/>
    <w:rsid w:val="006966FB"/>
    <w:rsid w:val="006A1440"/>
    <w:rsid w:val="006C0533"/>
    <w:rsid w:val="006C1E5D"/>
    <w:rsid w:val="006C1F4E"/>
    <w:rsid w:val="006D0FC3"/>
    <w:rsid w:val="006E196A"/>
    <w:rsid w:val="006E643D"/>
    <w:rsid w:val="006E74A6"/>
    <w:rsid w:val="006F2987"/>
    <w:rsid w:val="006F38BC"/>
    <w:rsid w:val="006F5217"/>
    <w:rsid w:val="006F5AB3"/>
    <w:rsid w:val="006F7FF2"/>
    <w:rsid w:val="00700DCE"/>
    <w:rsid w:val="00702823"/>
    <w:rsid w:val="007059B7"/>
    <w:rsid w:val="007078EB"/>
    <w:rsid w:val="0071304C"/>
    <w:rsid w:val="00714BB2"/>
    <w:rsid w:val="00721E03"/>
    <w:rsid w:val="00726EF0"/>
    <w:rsid w:val="0073034A"/>
    <w:rsid w:val="00745A3E"/>
    <w:rsid w:val="00745FAC"/>
    <w:rsid w:val="007557D5"/>
    <w:rsid w:val="007710A8"/>
    <w:rsid w:val="007A23C3"/>
    <w:rsid w:val="007A6D23"/>
    <w:rsid w:val="007B6192"/>
    <w:rsid w:val="007D4DD6"/>
    <w:rsid w:val="007D63C7"/>
    <w:rsid w:val="007F4434"/>
    <w:rsid w:val="00810037"/>
    <w:rsid w:val="008105B5"/>
    <w:rsid w:val="00815A83"/>
    <w:rsid w:val="0081744A"/>
    <w:rsid w:val="00826730"/>
    <w:rsid w:val="0083147F"/>
    <w:rsid w:val="0084075B"/>
    <w:rsid w:val="00844283"/>
    <w:rsid w:val="00852091"/>
    <w:rsid w:val="008540A2"/>
    <w:rsid w:val="00855702"/>
    <w:rsid w:val="00864010"/>
    <w:rsid w:val="00871452"/>
    <w:rsid w:val="008733C3"/>
    <w:rsid w:val="00875105"/>
    <w:rsid w:val="00875331"/>
    <w:rsid w:val="00882340"/>
    <w:rsid w:val="008829AE"/>
    <w:rsid w:val="00882AC2"/>
    <w:rsid w:val="00887989"/>
    <w:rsid w:val="00897A14"/>
    <w:rsid w:val="008B01BF"/>
    <w:rsid w:val="008B0F11"/>
    <w:rsid w:val="008D47DC"/>
    <w:rsid w:val="008F1DA8"/>
    <w:rsid w:val="008F465B"/>
    <w:rsid w:val="008F5763"/>
    <w:rsid w:val="008F5CDC"/>
    <w:rsid w:val="008F64E8"/>
    <w:rsid w:val="008F79D3"/>
    <w:rsid w:val="0090063B"/>
    <w:rsid w:val="009034BD"/>
    <w:rsid w:val="0090722B"/>
    <w:rsid w:val="0091037F"/>
    <w:rsid w:val="009118C6"/>
    <w:rsid w:val="00920762"/>
    <w:rsid w:val="009277BE"/>
    <w:rsid w:val="00932230"/>
    <w:rsid w:val="009418D5"/>
    <w:rsid w:val="00962D52"/>
    <w:rsid w:val="0096476D"/>
    <w:rsid w:val="00982F55"/>
    <w:rsid w:val="00992E38"/>
    <w:rsid w:val="00996E0D"/>
    <w:rsid w:val="009B1C92"/>
    <w:rsid w:val="009B383D"/>
    <w:rsid w:val="009B58CB"/>
    <w:rsid w:val="009B7E16"/>
    <w:rsid w:val="009C1525"/>
    <w:rsid w:val="009C5499"/>
    <w:rsid w:val="009C7242"/>
    <w:rsid w:val="009D2B26"/>
    <w:rsid w:val="009D7EA8"/>
    <w:rsid w:val="009E0FE2"/>
    <w:rsid w:val="009E34E4"/>
    <w:rsid w:val="009E71BA"/>
    <w:rsid w:val="009F7F12"/>
    <w:rsid w:val="009F7F7E"/>
    <w:rsid w:val="00A1755E"/>
    <w:rsid w:val="00A17DAF"/>
    <w:rsid w:val="00A21C86"/>
    <w:rsid w:val="00A21D92"/>
    <w:rsid w:val="00A2656D"/>
    <w:rsid w:val="00A33695"/>
    <w:rsid w:val="00A34D5A"/>
    <w:rsid w:val="00A3645D"/>
    <w:rsid w:val="00A379BB"/>
    <w:rsid w:val="00A37F38"/>
    <w:rsid w:val="00A44CEF"/>
    <w:rsid w:val="00A4555D"/>
    <w:rsid w:val="00A51DDD"/>
    <w:rsid w:val="00A5339E"/>
    <w:rsid w:val="00A537EC"/>
    <w:rsid w:val="00A64CBC"/>
    <w:rsid w:val="00A75B46"/>
    <w:rsid w:val="00A81A2E"/>
    <w:rsid w:val="00A84396"/>
    <w:rsid w:val="00A85495"/>
    <w:rsid w:val="00A91BED"/>
    <w:rsid w:val="00AB5FB3"/>
    <w:rsid w:val="00AC435C"/>
    <w:rsid w:val="00AE4F0F"/>
    <w:rsid w:val="00AF0FDA"/>
    <w:rsid w:val="00AF46F1"/>
    <w:rsid w:val="00AF78F1"/>
    <w:rsid w:val="00B06ECF"/>
    <w:rsid w:val="00B076FD"/>
    <w:rsid w:val="00B16112"/>
    <w:rsid w:val="00B1765C"/>
    <w:rsid w:val="00B21FC2"/>
    <w:rsid w:val="00B25ACC"/>
    <w:rsid w:val="00B2665C"/>
    <w:rsid w:val="00B35390"/>
    <w:rsid w:val="00B44E46"/>
    <w:rsid w:val="00B46014"/>
    <w:rsid w:val="00B503ED"/>
    <w:rsid w:val="00B51DB8"/>
    <w:rsid w:val="00B54261"/>
    <w:rsid w:val="00B66352"/>
    <w:rsid w:val="00B77139"/>
    <w:rsid w:val="00B81792"/>
    <w:rsid w:val="00B87E13"/>
    <w:rsid w:val="00B92F64"/>
    <w:rsid w:val="00BA5186"/>
    <w:rsid w:val="00BB1C0B"/>
    <w:rsid w:val="00BB6D25"/>
    <w:rsid w:val="00BC3FD6"/>
    <w:rsid w:val="00BC6375"/>
    <w:rsid w:val="00BC7DA4"/>
    <w:rsid w:val="00BD2DC6"/>
    <w:rsid w:val="00BD3F02"/>
    <w:rsid w:val="00BD62BA"/>
    <w:rsid w:val="00BE1C4C"/>
    <w:rsid w:val="00BE1D13"/>
    <w:rsid w:val="00BF5CE8"/>
    <w:rsid w:val="00C05717"/>
    <w:rsid w:val="00C12776"/>
    <w:rsid w:val="00C150C0"/>
    <w:rsid w:val="00C1605F"/>
    <w:rsid w:val="00C1673D"/>
    <w:rsid w:val="00C16E62"/>
    <w:rsid w:val="00C25344"/>
    <w:rsid w:val="00C25B3D"/>
    <w:rsid w:val="00C25CA1"/>
    <w:rsid w:val="00C307D2"/>
    <w:rsid w:val="00C45001"/>
    <w:rsid w:val="00C47CA4"/>
    <w:rsid w:val="00C56EF2"/>
    <w:rsid w:val="00C662C0"/>
    <w:rsid w:val="00C70E15"/>
    <w:rsid w:val="00C71294"/>
    <w:rsid w:val="00C83F08"/>
    <w:rsid w:val="00C8631E"/>
    <w:rsid w:val="00C9017C"/>
    <w:rsid w:val="00C90B78"/>
    <w:rsid w:val="00C92799"/>
    <w:rsid w:val="00CA7AB6"/>
    <w:rsid w:val="00CB3C43"/>
    <w:rsid w:val="00CC6271"/>
    <w:rsid w:val="00CD2C55"/>
    <w:rsid w:val="00CD5389"/>
    <w:rsid w:val="00CE2C50"/>
    <w:rsid w:val="00CF295E"/>
    <w:rsid w:val="00CF68A6"/>
    <w:rsid w:val="00D07813"/>
    <w:rsid w:val="00D12080"/>
    <w:rsid w:val="00D16FB9"/>
    <w:rsid w:val="00D25D28"/>
    <w:rsid w:val="00D314B2"/>
    <w:rsid w:val="00D37708"/>
    <w:rsid w:val="00D44FEE"/>
    <w:rsid w:val="00D577F1"/>
    <w:rsid w:val="00D664A8"/>
    <w:rsid w:val="00D820A1"/>
    <w:rsid w:val="00DA71E4"/>
    <w:rsid w:val="00DB75CE"/>
    <w:rsid w:val="00DB75FD"/>
    <w:rsid w:val="00DC14B0"/>
    <w:rsid w:val="00DC431A"/>
    <w:rsid w:val="00DD27CE"/>
    <w:rsid w:val="00DD4221"/>
    <w:rsid w:val="00DF6E2F"/>
    <w:rsid w:val="00E043CF"/>
    <w:rsid w:val="00E050E2"/>
    <w:rsid w:val="00E30B21"/>
    <w:rsid w:val="00E41E7A"/>
    <w:rsid w:val="00E45649"/>
    <w:rsid w:val="00E53060"/>
    <w:rsid w:val="00E64745"/>
    <w:rsid w:val="00E805BC"/>
    <w:rsid w:val="00E81AC8"/>
    <w:rsid w:val="00E8686A"/>
    <w:rsid w:val="00E87C3F"/>
    <w:rsid w:val="00EA5ED2"/>
    <w:rsid w:val="00EA6C1B"/>
    <w:rsid w:val="00EB3BDB"/>
    <w:rsid w:val="00EB3E82"/>
    <w:rsid w:val="00EC05E8"/>
    <w:rsid w:val="00EC2BF2"/>
    <w:rsid w:val="00EC2E98"/>
    <w:rsid w:val="00EC6D8E"/>
    <w:rsid w:val="00EC786C"/>
    <w:rsid w:val="00ED0F6F"/>
    <w:rsid w:val="00ED1B75"/>
    <w:rsid w:val="00EF4AB7"/>
    <w:rsid w:val="00EF4F29"/>
    <w:rsid w:val="00F07CF2"/>
    <w:rsid w:val="00F1276D"/>
    <w:rsid w:val="00F156B7"/>
    <w:rsid w:val="00F15D7E"/>
    <w:rsid w:val="00F25C11"/>
    <w:rsid w:val="00F345BD"/>
    <w:rsid w:val="00F35CD5"/>
    <w:rsid w:val="00F35FF0"/>
    <w:rsid w:val="00F43F08"/>
    <w:rsid w:val="00F50BE9"/>
    <w:rsid w:val="00F651D4"/>
    <w:rsid w:val="00F717EB"/>
    <w:rsid w:val="00F71F68"/>
    <w:rsid w:val="00F75491"/>
    <w:rsid w:val="00F8010D"/>
    <w:rsid w:val="00F846CC"/>
    <w:rsid w:val="00F865A6"/>
    <w:rsid w:val="00F87B8E"/>
    <w:rsid w:val="00F95E20"/>
    <w:rsid w:val="00FA0AED"/>
    <w:rsid w:val="00FB1C96"/>
    <w:rsid w:val="00FB3B02"/>
    <w:rsid w:val="00FB4A67"/>
    <w:rsid w:val="00FB4C20"/>
    <w:rsid w:val="00FB74A9"/>
    <w:rsid w:val="00FD0620"/>
    <w:rsid w:val="00FD2D2F"/>
    <w:rsid w:val="00FE3FB0"/>
    <w:rsid w:val="047C67B6"/>
    <w:rsid w:val="0499588A"/>
    <w:rsid w:val="055B25BD"/>
    <w:rsid w:val="05785B85"/>
    <w:rsid w:val="06FE27E4"/>
    <w:rsid w:val="0DDD6653"/>
    <w:rsid w:val="0ED93E66"/>
    <w:rsid w:val="1643701D"/>
    <w:rsid w:val="17C06FF8"/>
    <w:rsid w:val="1874675A"/>
    <w:rsid w:val="1A8B3048"/>
    <w:rsid w:val="25EE07C4"/>
    <w:rsid w:val="318439EC"/>
    <w:rsid w:val="31B0065D"/>
    <w:rsid w:val="38261632"/>
    <w:rsid w:val="390239BE"/>
    <w:rsid w:val="3A5002EB"/>
    <w:rsid w:val="3F942E96"/>
    <w:rsid w:val="3FFDACE4"/>
    <w:rsid w:val="4039524D"/>
    <w:rsid w:val="405B6990"/>
    <w:rsid w:val="45E87CA4"/>
    <w:rsid w:val="4AA84023"/>
    <w:rsid w:val="4CD21A8F"/>
    <w:rsid w:val="50EE74A8"/>
    <w:rsid w:val="52B72CCB"/>
    <w:rsid w:val="55F372B4"/>
    <w:rsid w:val="56B91708"/>
    <w:rsid w:val="56BD3BA2"/>
    <w:rsid w:val="57A36C32"/>
    <w:rsid w:val="5D9D5D71"/>
    <w:rsid w:val="5F4B488A"/>
    <w:rsid w:val="68103152"/>
    <w:rsid w:val="688E50A8"/>
    <w:rsid w:val="6B407694"/>
    <w:rsid w:val="6B60232B"/>
    <w:rsid w:val="6D016DAB"/>
    <w:rsid w:val="6D54763D"/>
    <w:rsid w:val="6E7F1B1A"/>
    <w:rsid w:val="6F7C27E0"/>
    <w:rsid w:val="6FE3114C"/>
    <w:rsid w:val="70FC796E"/>
    <w:rsid w:val="74BA4A28"/>
    <w:rsid w:val="75857C4B"/>
    <w:rsid w:val="761339E4"/>
    <w:rsid w:val="7F8D639F"/>
    <w:rsid w:val="7FFF9BBD"/>
    <w:rsid w:val="DCCFC9C8"/>
    <w:rsid w:val="DFFF2FF6"/>
    <w:rsid w:val="E66F3693"/>
    <w:rsid w:val="EDFF73F7"/>
    <w:rsid w:val="FFF8285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unhideWhenUsed/>
    <w:qFormat/>
    <w:uiPriority w:val="99"/>
    <w:pPr>
      <w:jc w:val="left"/>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99"/>
    <w:rPr>
      <w:b/>
      <w:bCs/>
    </w:rPr>
  </w:style>
  <w:style w:type="character" w:styleId="8">
    <w:name w:val="annotation reference"/>
    <w:basedOn w:val="7"/>
    <w:semiHidden/>
    <w:unhideWhenUsed/>
    <w:qFormat/>
    <w:uiPriority w:val="99"/>
    <w:rPr>
      <w:sz w:val="21"/>
      <w:szCs w:val="21"/>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文字 字符"/>
    <w:basedOn w:val="7"/>
    <w:link w:val="2"/>
    <w:qFormat/>
    <w:uiPriority w:val="99"/>
  </w:style>
  <w:style w:type="character" w:customStyle="1" w:styleId="13">
    <w:name w:val="批注主题 字符"/>
    <w:basedOn w:val="12"/>
    <w:link w:val="5"/>
    <w:semiHidden/>
    <w:qFormat/>
    <w:uiPriority w:val="99"/>
    <w:rPr>
      <w:b/>
      <w:bCs/>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15">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16">
    <w:name w:val="页脚 字符1"/>
    <w:basedOn w:val="7"/>
    <w:qFormat/>
    <w:uiPriority w:val="0"/>
    <w:rPr>
      <w:rFonts w:hint="default" w:ascii="Calibri" w:hAnsi="Calibri" w:cs="Calibri"/>
      <w:kern w:val="2"/>
      <w:sz w:val="18"/>
      <w:szCs w:val="24"/>
    </w:rPr>
  </w:style>
  <w:style w:type="paragraph" w:customStyle="1" w:styleId="17">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2239</Words>
  <Characters>2332</Characters>
  <Lines>19</Lines>
  <Paragraphs>5</Paragraphs>
  <TotalTime>8</TotalTime>
  <ScaleCrop>false</ScaleCrop>
  <LinksUpToDate>false</LinksUpToDate>
  <CharactersWithSpaces>2338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2024-09-04T09:30:00Z</dcterms:created>
  <dc:creator>康奇 杨</dc:creator>
  <cp:lastModifiedBy>杨康奇</cp:lastModifiedBy>
  <cp:lastPrinted>2024-09-21T14:05:00Z</cp:lastPrinted>
  <dcterms:modified xsi:type="dcterms:W3CDTF">2026-03-04T01:56:29Z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E917809B6587DF4360AA9F6949D43B26_43</vt:lpwstr>
  </property>
  <property fmtid="{D5CDD505-2E9C-101B-9397-08002B2CF9AE}" pid="4" name="KSOTemplateDocerSaveRecord">
    <vt:lpwstr>eyJoZGlkIjoiNDcxYTI2MGY3OThmMmYzZjQyODEyZGJmYWY0NjA1NTIiLCJ1c2VySWQiOiIxNjczNjU3NjQ0In0=</vt:lpwstr>
  </property>
</Properties>
</file>